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F" w:rsidRDefault="00F372CF" w:rsidP="000E4C60">
      <w:pPr>
        <w:ind w:firstLineChars="750" w:firstLine="2700"/>
        <w:rPr>
          <w:rFonts w:hint="eastAsia"/>
          <w:sz w:val="36"/>
          <w:szCs w:val="36"/>
        </w:rPr>
      </w:pPr>
      <w:r w:rsidRPr="00F372CF">
        <w:rPr>
          <w:rFonts w:hint="eastAsia"/>
          <w:sz w:val="36"/>
          <w:szCs w:val="36"/>
        </w:rPr>
        <w:t>外贸进口流程图</w:t>
      </w:r>
    </w:p>
    <w:p w:rsidR="004D6F15" w:rsidRDefault="00DF4B7D" w:rsidP="00F372CF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92" type="#_x0000_t67" style="position:absolute;left:0;text-align:left;margin-left:197.25pt;margin-top:29.55pt;width:7.15pt;height:26.25pt;z-index:251698176">
            <v:textbox style="layout-flow:vertical-ideographic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87" style="position:absolute;left:0;text-align:left;margin-left:235.5pt;margin-top:474.3pt;width:103.5pt;height:27.75pt;z-index:251696128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赎单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6" type="#_x0000_t32" style="position:absolute;left:0;text-align:left;margin-left:292.5pt;margin-top:441.3pt;width:0;height:28.5pt;z-index:251695104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85" style="position:absolute;left:0;text-align:left;margin-left:235.5pt;margin-top:405.3pt;width:97.5pt;height:36pt;z-index:251694080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银行审单付款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84" type="#_x0000_t32" style="position:absolute;left:0;text-align:left;margin-left:292.5pt;margin-top:383.55pt;width:0;height:21.75pt;z-index:251693056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83" style="position:absolute;left:0;text-align:left;margin-left:152.25pt;margin-top:623.55pt;width:72.75pt;height:29.25pt;z-index:251692032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代运至外地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82" type="#_x0000_t32" style="position:absolute;left:0;text-align:left;margin-left:163.5pt;margin-top:603.3pt;width:30pt;height:20.25pt;z-index:251691008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81" style="position:absolute;left:0;text-align:left;margin-left:71.25pt;margin-top:623.55pt;width:64.5pt;height:29.25pt;z-index:251689984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货主自提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80" type="#_x0000_t32" style="position:absolute;left:0;text-align:left;margin-left:104.25pt;margin-top:603.3pt;width:27.75pt;height:20.25pt;flip:x;z-index:251688960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79" style="position:absolute;left:0;text-align:left;margin-left:112.5pt;margin-top:574.8pt;width:72.75pt;height:28.5pt;z-index:251687936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货物入库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rect id="_x0000_s2077" style="position:absolute;left:0;text-align:left;margin-left:21pt;margin-top:574.8pt;width:75.75pt;height:28.5pt;z-index:251685888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船边现提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76" type="#_x0000_t32" style="position:absolute;left:0;text-align:left;margin-left:67.5pt;margin-top:550.8pt;width:15pt;height:20.25pt;flip:x;z-index:251684864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75" style="position:absolute;left:0;text-align:left;margin-left:63pt;margin-top:523.8pt;width:78pt;height:27pt;z-index:251683840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提交，结算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74" type="#_x0000_t32" style="position:absolute;left:0;text-align:left;margin-left:104.25pt;margin-top:506.55pt;width:0;height:17.25pt;z-index:251682816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73" style="position:absolute;left:0;text-align:left;margin-left:63pt;margin-top:474.3pt;width:78pt;height:27.75pt;z-index:251681792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进口商检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72" type="#_x0000_t32" style="position:absolute;left:0;text-align:left;margin-left:104.25pt;margin-top:452.55pt;width:0;height:21.75pt;z-index:251680768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71" style="position:absolute;left:0;text-align:left;margin-left:57pt;margin-top:410.55pt;width:78.75pt;height:42pt;z-index:251679744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货物装船，接货，进口报送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70" type="#_x0000_t32" style="position:absolute;left:0;text-align:left;margin-left:100.5pt;margin-top:383.55pt;width:0;height:21.75pt;z-index:251678720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69" style="position:absolute;left:0;text-align:left;margin-left:248.25pt;margin-top:331.05pt;width:77.25pt;height:48pt;z-index:251677696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购买外汇申请开证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68" type="#_x0000_t32" style="position:absolute;left:0;text-align:left;margin-left:259.5pt;margin-top:305.55pt;width:26.25pt;height:25.5pt;z-index:251676672" o:connectortype="straight">
            <v:stroke endarrow="block"/>
          </v:shape>
        </w:pict>
      </w:r>
      <w:r w:rsidR="002C61DD">
        <w:rPr>
          <w:rFonts w:hint="eastAsia"/>
          <w:noProof/>
          <w:sz w:val="36"/>
          <w:szCs w:val="36"/>
        </w:rPr>
        <w:pict>
          <v:rect id="_x0000_s2067" style="position:absolute;left:0;text-align:left;margin-left:71.25pt;margin-top:331.05pt;width:60.75pt;height:52.5pt;z-index:251675648">
            <v:textbox>
              <w:txbxContent>
                <w:p w:rsidR="002C61DD" w:rsidRDefault="002C61DD">
                  <w:r>
                    <w:rPr>
                      <w:rFonts w:hint="eastAsia"/>
                    </w:rPr>
                    <w:t>租船订舱，发催装通知，办理保险</w:t>
                  </w:r>
                </w:p>
              </w:txbxContent>
            </v:textbox>
          </v:rect>
        </w:pict>
      </w:r>
      <w:r w:rsidR="002C61DD">
        <w:rPr>
          <w:rFonts w:hint="eastAsia"/>
          <w:noProof/>
          <w:sz w:val="36"/>
          <w:szCs w:val="36"/>
        </w:rPr>
        <w:pict>
          <v:shape id="_x0000_s2066" type="#_x0000_t32" style="position:absolute;left:0;text-align:left;margin-left:116.25pt;margin-top:305.55pt;width:19.5pt;height:25.5pt;flip:x;z-index:251674624" o:connectortype="straight">
            <v:stroke endarrow="block"/>
          </v:shape>
        </w:pict>
      </w:r>
      <w:r w:rsidR="00F372CF">
        <w:rPr>
          <w:rFonts w:hint="eastAsia"/>
          <w:noProof/>
          <w:sz w:val="36"/>
          <w:szCs w:val="36"/>
        </w:rPr>
        <w:pict>
          <v:rect id="_x0000_s2063" style="position:absolute;left:0;text-align:left;margin-left:281.25pt;margin-top:217.8pt;width:37.5pt;height:22.5pt;z-index:251671552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接受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rect id="_x0000_s2062" style="position:absolute;left:0;text-align:left;margin-left:207.8pt;margin-top:217.8pt;width:51.75pt;height:22.5pt;z-index:251670528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还盘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rect id="_x0000_s2061" style="position:absolute;left:0;text-align:left;margin-left:156.75pt;margin-top:217.8pt;width:48.75pt;height:22.5pt;z-index:251669504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发盘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rect id="_x0000_s2060" style="position:absolute;left:0;text-align:left;margin-left:90.75pt;margin-top:217.8pt;width:45pt;height:22.5pt;z-index:251668480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询盘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shape id="_x0000_s2057" type="#_x0000_t67" style="position:absolute;left:0;text-align:left;margin-left:193.5pt;margin-top:127.8pt;width:7.15pt;height:30pt;z-index:251665408">
            <v:textbox style="layout-flow:vertical-ideographic"/>
          </v:shape>
        </w:pict>
      </w:r>
      <w:r w:rsidR="00F372CF">
        <w:rPr>
          <w:rFonts w:hint="eastAsia"/>
          <w:noProof/>
          <w:sz w:val="36"/>
          <w:szCs w:val="36"/>
        </w:rPr>
        <w:pict>
          <v:rect id="_x0000_s2056" style="position:absolute;left:0;text-align:left;margin-left:259.5pt;margin-top:55.8pt;width:53.25pt;height:1in;z-index:251664384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制定进口商品经营方案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rect id="_x0000_s2055" style="position:absolute;left:0;text-align:left;margin-left:174.75pt;margin-top:55.8pt;width:50.25pt;height:1in;z-index:251663360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填制审核进口订货表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rect id="_x0000_s2054" style="position:absolute;left:0;text-align:left;margin-left:78pt;margin-top:61.8pt;width:50.25pt;height:66pt;z-index:251662336">
            <v:textbox>
              <w:txbxContent>
                <w:p w:rsidR="00F372CF" w:rsidRDefault="00F372CF">
                  <w:r>
                    <w:rPr>
                      <w:rFonts w:hint="eastAsia"/>
                    </w:rPr>
                    <w:t>申领进口许可证</w:t>
                  </w:r>
                </w:p>
              </w:txbxContent>
            </v:textbox>
          </v:rect>
        </w:pict>
      </w:r>
      <w:r w:rsidR="00F372CF">
        <w:rPr>
          <w:rFonts w:hint="eastAsia"/>
          <w:noProof/>
          <w:sz w:val="36"/>
          <w:szCs w:val="36"/>
        </w:rPr>
        <w:pict>
          <v:shape id="_x0000_s2052" type="#_x0000_t32" style="position:absolute;left:0;text-align:left;margin-left:108.75pt;margin-top:29.55pt;width:43.5pt;height:32.25pt;flip:x;z-index:251660288" o:connectortype="straight">
            <v:stroke endarrow="block"/>
          </v:shape>
        </w:pict>
      </w:r>
      <w:r w:rsidR="00F372CF">
        <w:rPr>
          <w:rFonts w:hint="eastAsia"/>
          <w:noProof/>
          <w:sz w:val="36"/>
          <w:szCs w:val="36"/>
        </w:rPr>
        <w:pict>
          <v:shape id="_x0000_s2053" type="#_x0000_t32" style="position:absolute;left:0;text-align:left;margin-left:240.75pt;margin-top:29.55pt;width:51.75pt;height:26.25pt;z-index:251661312" o:connectortype="straight">
            <v:stroke endarrow="block"/>
          </v:shape>
        </w:pict>
      </w:r>
      <w:r w:rsidR="00F372CF">
        <w:rPr>
          <w:rFonts w:hint="eastAsia"/>
          <w:noProof/>
          <w:sz w:val="36"/>
          <w:szCs w:val="36"/>
        </w:rPr>
        <w:pict>
          <v:rect id="_x0000_s2050" style="position:absolute;left:0;text-align:left;margin-left:152.25pt;margin-top:6.3pt;width:88.5pt;height:23.25pt;z-index:251658240">
            <v:textbox style="mso-next-textbox:#_x0000_s2050">
              <w:txbxContent>
                <w:p w:rsidR="00F372CF" w:rsidRDefault="00F372CF" w:rsidP="00FE19AB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进口前的准备</w:t>
                  </w:r>
                </w:p>
              </w:txbxContent>
            </v:textbox>
          </v:rect>
        </w:pict>
      </w:r>
      <w:r w:rsidR="004D6F15">
        <w:rPr>
          <w:rFonts w:hint="eastAsia"/>
          <w:sz w:val="36"/>
          <w:szCs w:val="36"/>
        </w:rPr>
        <w:t xml:space="preserve">       </w:t>
      </w:r>
      <w:r w:rsidR="00F372CF">
        <w:rPr>
          <w:rFonts w:hint="eastAsia"/>
          <w:sz w:val="36"/>
          <w:szCs w:val="36"/>
        </w:rPr>
        <w:t xml:space="preserve"> </w:t>
      </w:r>
      <w:r w:rsidR="00FE19AB">
        <w:rPr>
          <w:rFonts w:hint="eastAsia"/>
          <w:sz w:val="36"/>
          <w:szCs w:val="36"/>
        </w:rPr>
        <w:t xml:space="preserve"> </w:t>
      </w:r>
    </w:p>
    <w:p w:rsidR="004D6F15" w:rsidRPr="004D6F15" w:rsidRDefault="004D6F15" w:rsidP="004D6F15">
      <w:pPr>
        <w:rPr>
          <w:sz w:val="36"/>
          <w:szCs w:val="36"/>
        </w:rPr>
      </w:pPr>
    </w:p>
    <w:p w:rsidR="004D6F15" w:rsidRPr="004D6F15" w:rsidRDefault="004D6F15" w:rsidP="004D6F15">
      <w:pPr>
        <w:rPr>
          <w:sz w:val="36"/>
          <w:szCs w:val="36"/>
        </w:rPr>
      </w:pPr>
    </w:p>
    <w:p w:rsidR="004D6F15" w:rsidRPr="004D6F15" w:rsidRDefault="004D6F15" w:rsidP="004D6F15">
      <w:pPr>
        <w:rPr>
          <w:sz w:val="36"/>
          <w:szCs w:val="36"/>
        </w:rPr>
      </w:pPr>
    </w:p>
    <w:p w:rsidR="004D6F15" w:rsidRPr="004D6F15" w:rsidRDefault="004D6F15" w:rsidP="004D6F15">
      <w:pPr>
        <w:tabs>
          <w:tab w:val="left" w:pos="52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D6F15" w:rsidRDefault="004D6F15" w:rsidP="004D6F15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rect id="_x0000_s2058" style="position:absolute;left:0;text-align:left;margin-left:141pt;margin-top:6.3pt;width:114.75pt;height:24.75pt;z-index:251666432">
            <v:textbox>
              <w:txbxContent>
                <w:p w:rsidR="00F372CF" w:rsidRDefault="00F372CF" w:rsidP="004D6F15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对外洽谈阶段</w:t>
                  </w:r>
                </w:p>
              </w:txbxContent>
            </v:textbox>
          </v:rect>
        </w:pict>
      </w:r>
    </w:p>
    <w:p w:rsidR="004D6F15" w:rsidRDefault="00DF4B7D" w:rsidP="004D6F1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2091" type="#_x0000_t67" style="position:absolute;left:0;text-align:left;margin-left:193.5pt;margin-top:-.15pt;width:7.15pt;height:30.75pt;z-index:251697152">
            <v:textbox style="layout-flow:vertical-ideographic"/>
          </v:shape>
        </w:pict>
      </w:r>
    </w:p>
    <w:p w:rsidR="00F372CF" w:rsidRPr="004D6F15" w:rsidRDefault="00DF4B7D" w:rsidP="004D6F15">
      <w:pPr>
        <w:tabs>
          <w:tab w:val="left" w:pos="7590"/>
        </w:tabs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shape id="_x0000_s2064" type="#_x0000_t67" style="position:absolute;left:0;text-align:left;margin-left:197.25pt;margin-top:21.9pt;width:7.15pt;height:39pt;z-index:251672576">
            <v:textbox style="layout-flow:vertical-ideographic"/>
          </v:shape>
        </w:pict>
      </w:r>
      <w:r w:rsidR="000E4C60">
        <w:rPr>
          <w:rFonts w:hint="eastAsia"/>
          <w:noProof/>
          <w:sz w:val="36"/>
          <w:szCs w:val="36"/>
        </w:rPr>
        <w:pict>
          <v:shape id="_x0000_s2078" type="#_x0000_t32" style="position:absolute;left:0;text-align:left;margin-left:123.75pt;margin-top:332.4pt;width:22.5pt;height:20.25pt;z-index:251686912" o:connectortype="straight">
            <v:stroke endarrow="block"/>
          </v:shape>
        </w:pict>
      </w:r>
      <w:r w:rsidR="004D6F15">
        <w:rPr>
          <w:rFonts w:hint="eastAsia"/>
          <w:noProof/>
          <w:sz w:val="36"/>
          <w:szCs w:val="36"/>
        </w:rPr>
        <w:pict>
          <v:rect id="_x0000_s2065" style="position:absolute;left:0;text-align:left;margin-left:135.75pt;margin-top:60.9pt;width:123.8pt;height:26.25pt;z-index:251673600">
            <v:textbox>
              <w:txbxContent>
                <w:p w:rsidR="002C61DD" w:rsidRDefault="002C61DD" w:rsidP="004D6F15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签订合同</w:t>
                  </w:r>
                </w:p>
              </w:txbxContent>
            </v:textbox>
          </v:rect>
        </w:pict>
      </w:r>
      <w:r w:rsidR="004D6F15">
        <w:rPr>
          <w:sz w:val="36"/>
          <w:szCs w:val="36"/>
        </w:rPr>
        <w:tab/>
      </w:r>
    </w:p>
    <w:sectPr w:rsidR="00F372CF" w:rsidRPr="004D6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78" w:rsidRDefault="00920578" w:rsidP="00F372CF">
      <w:r>
        <w:separator/>
      </w:r>
    </w:p>
  </w:endnote>
  <w:endnote w:type="continuationSeparator" w:id="1">
    <w:p w:rsidR="00920578" w:rsidRDefault="00920578" w:rsidP="00F3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78" w:rsidRDefault="00920578" w:rsidP="00F372CF">
      <w:r>
        <w:separator/>
      </w:r>
    </w:p>
  </w:footnote>
  <w:footnote w:type="continuationSeparator" w:id="1">
    <w:p w:rsidR="00920578" w:rsidRDefault="00920578" w:rsidP="00F3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 w:rsidP="00F372C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2CF"/>
    <w:rsid w:val="000E4C60"/>
    <w:rsid w:val="002C61DD"/>
    <w:rsid w:val="004D6F15"/>
    <w:rsid w:val="00920578"/>
    <w:rsid w:val="00DF4B7D"/>
    <w:rsid w:val="00F372CF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4" type="connector" idref="#_x0000_s2052"/>
        <o:r id="V:Rule6" type="connector" idref="#_x0000_s2053"/>
        <o:r id="V:Rule10" type="connector" idref="#_x0000_s2066"/>
        <o:r id="V:Rule12" type="connector" idref="#_x0000_s2068"/>
        <o:r id="V:Rule14" type="connector" idref="#_x0000_s2070"/>
        <o:r id="V:Rule16" type="connector" idref="#_x0000_s2072"/>
        <o:r id="V:Rule18" type="connector" idref="#_x0000_s2074"/>
        <o:r id="V:Rule20" type="connector" idref="#_x0000_s2076"/>
        <o:r id="V:Rule22" type="connector" idref="#_x0000_s2078"/>
        <o:r id="V:Rule24" type="connector" idref="#_x0000_s2080"/>
        <o:r id="V:Rule26" type="connector" idref="#_x0000_s2082"/>
        <o:r id="V:Rule28" type="connector" idref="#_x0000_s2084"/>
        <o:r id="V:Rule30" type="connector" idref="#_x0000_s2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2015-11-18T02:57:00Z</dcterms:created>
  <dcterms:modified xsi:type="dcterms:W3CDTF">2015-11-18T03:51:00Z</dcterms:modified>
</cp:coreProperties>
</file>